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E2" w:rsidRPr="00B701E2" w:rsidRDefault="00B701E2" w:rsidP="00B701E2">
      <w:pPr>
        <w:shd w:val="clear" w:color="auto" w:fill="FFFFFF"/>
        <w:spacing w:before="330" w:after="165" w:line="240" w:lineRule="auto"/>
        <w:outlineLvl w:val="1"/>
        <w:rPr>
          <w:rFonts w:ascii="Arial" w:eastAsia="Times New Roman" w:hAnsi="Arial" w:cs="Arial"/>
          <w:color w:val="4C4C4E"/>
          <w:spacing w:val="5"/>
          <w:sz w:val="42"/>
          <w:szCs w:val="42"/>
          <w:lang w:eastAsia="cs-CZ"/>
        </w:rPr>
      </w:pPr>
      <w:r w:rsidRPr="00B701E2">
        <w:rPr>
          <w:rFonts w:ascii="Arial" w:eastAsia="Times New Roman" w:hAnsi="Arial" w:cs="Arial"/>
          <w:color w:val="4C4C4E"/>
          <w:spacing w:val="5"/>
          <w:sz w:val="42"/>
          <w:szCs w:val="42"/>
          <w:lang w:eastAsia="cs-CZ"/>
        </w:rPr>
        <w:t>Doktorské studium - povinné přílohy k přihlášce</w:t>
      </w:r>
    </w:p>
    <w:p w:rsidR="00B701E2" w:rsidRPr="00B701E2" w:rsidRDefault="00B701E2" w:rsidP="00B70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</w:pPr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t>Potvrzení o provedení úhrady administrativního poplatku (jen pokud platba není spárována s přihláškou)</w:t>
      </w:r>
    </w:p>
    <w:p w:rsidR="00B701E2" w:rsidRPr="00B701E2" w:rsidRDefault="00B701E2" w:rsidP="00B70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</w:pPr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t>Profesní životopis (vlastnoručně podepsaný)</w:t>
      </w:r>
    </w:p>
    <w:p w:rsidR="00B701E2" w:rsidRPr="00B701E2" w:rsidRDefault="00B701E2" w:rsidP="00B70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</w:pPr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t>Absolventi s diplomem: 1krát úředně ověřená fotokopie diplomu</w:t>
      </w:r>
    </w:p>
    <w:p w:rsidR="00B701E2" w:rsidRPr="00B701E2" w:rsidRDefault="00B701E2" w:rsidP="00B70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</w:pPr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t>Uchazeči dosud bez diplomu: student posledního ročníku magisterského studia přiloží aktuální potvrzení o studiu. Na potvrzení nebo do životopisu uvede předpokládané datum ukončení magisterského studia. Po úspěšném absolvování poslední státní zkoušky doručí uchazeč neprodleně na oddělení vědy FF potvrzení o ukončení magisterského studia a po obdržení diplomu obratem úředně ověřenou kopii diplomu.</w:t>
      </w:r>
    </w:p>
    <w:p w:rsidR="00B701E2" w:rsidRPr="00B701E2" w:rsidRDefault="00B701E2" w:rsidP="00B70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</w:pPr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t>Badatelský záměr: dle p</w:t>
      </w:r>
      <w:r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t>ožadavků jednotlivých kateder</w:t>
      </w:r>
      <w:r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br/>
        <w:t xml:space="preserve"> (</w:t>
      </w:r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t>osnova badatelského záměru)</w:t>
      </w:r>
    </w:p>
    <w:p w:rsidR="00B701E2" w:rsidRPr="00B701E2" w:rsidRDefault="00B701E2" w:rsidP="00B70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</w:pPr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t>popř. seznam publikovaných prací, seznam přednášek</w:t>
      </w:r>
    </w:p>
    <w:p w:rsidR="00B701E2" w:rsidRPr="00B701E2" w:rsidRDefault="00B701E2" w:rsidP="00B701E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</w:pPr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t>Upozorňujeme uchazeče, že budou registrovány jen úplné a v termínu podané e-přihlášky.</w:t>
      </w:r>
    </w:p>
    <w:p w:rsidR="00B701E2" w:rsidRPr="00B701E2" w:rsidRDefault="00B701E2" w:rsidP="00B701E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</w:pPr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t>Kopie dokladu o provedení úhrady </w:t>
      </w:r>
      <w:hyperlink r:id="rId5" w:anchor="c4114" w:tgtFrame="_blank" w:tooltip="Opens internal link in current window" w:history="1">
        <w:r w:rsidRPr="00B701E2">
          <w:rPr>
            <w:rFonts w:ascii="Arial" w:eastAsia="Times New Roman" w:hAnsi="Arial" w:cs="Arial"/>
            <w:color w:val="006FAD"/>
            <w:spacing w:val="5"/>
            <w:sz w:val="24"/>
            <w:szCs w:val="24"/>
            <w:u w:val="single"/>
            <w:lang w:eastAsia="cs-CZ"/>
          </w:rPr>
          <w:t>administrativního poplatku</w:t>
        </w:r>
      </w:hyperlink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t> a další povinné přílohy musí být na oddělení vědy FF UP v Olomouci zaslány nejpozději </w:t>
      </w:r>
      <w:r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br/>
      </w:r>
      <w:r w:rsidRPr="00B701E2">
        <w:rPr>
          <w:rFonts w:ascii="Arial" w:eastAsia="Times New Roman" w:hAnsi="Arial" w:cs="Arial"/>
          <w:b/>
          <w:bCs/>
          <w:color w:val="4C4C4E"/>
          <w:spacing w:val="5"/>
          <w:sz w:val="24"/>
          <w:szCs w:val="24"/>
          <w:lang w:eastAsia="cs-CZ"/>
        </w:rPr>
        <w:t>do 30. dubna </w:t>
      </w:r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t>(rozhoduje datum poštovního razítka). </w:t>
      </w:r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br/>
        <w:t>Všechny řádně podané přihlášky budou do 10. května převedeny do přijímacího řízení. </w:t>
      </w:r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br/>
        <w:t xml:space="preserve">Uchazeč je povinen provést kontrolu stavu své e-přihlášky, zda byla přihláška zaregistrována (tzn. převedena do přijímacího řízení). V případě nesrovnalostí se uchazeč neprodleně obrátí na oddělení vědy FF UP v Olomouci </w:t>
      </w:r>
      <w:r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br/>
      </w:r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t>(tel.: 585 633 013, e-mail </w:t>
      </w:r>
      <w:hyperlink r:id="rId6" w:history="1">
        <w:r w:rsidRPr="00B701E2">
          <w:rPr>
            <w:rFonts w:ascii="Arial" w:eastAsia="Times New Roman" w:hAnsi="Arial" w:cs="Arial"/>
            <w:color w:val="006FAD"/>
            <w:spacing w:val="5"/>
            <w:sz w:val="24"/>
            <w:szCs w:val="24"/>
            <w:u w:val="single"/>
            <w:lang w:eastAsia="cs-CZ"/>
          </w:rPr>
          <w:t>agnes.hausknotzova@upol.cz</w:t>
        </w:r>
      </w:hyperlink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t>).</w:t>
      </w:r>
    </w:p>
    <w:p w:rsidR="00B701E2" w:rsidRPr="00B701E2" w:rsidRDefault="00B701E2" w:rsidP="00B701E2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</w:pPr>
      <w:r w:rsidRPr="00B701E2">
        <w:rPr>
          <w:rFonts w:ascii="Arial" w:eastAsia="Times New Roman" w:hAnsi="Arial" w:cs="Arial"/>
          <w:b/>
          <w:bCs/>
          <w:color w:val="4C4C4E"/>
          <w:spacing w:val="5"/>
          <w:sz w:val="24"/>
          <w:szCs w:val="24"/>
          <w:lang w:eastAsia="cs-CZ"/>
        </w:rPr>
        <w:t>Pozvánky </w:t>
      </w:r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t>k přijímacímu řízení rozesílají jednotlivé oborové rady zpravidla elektronicky na e-mailovou adresu uvedenou v e-přihlášce.</w:t>
      </w:r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br/>
      </w:r>
      <w:r w:rsidRPr="00B701E2">
        <w:rPr>
          <w:rFonts w:ascii="Arial" w:eastAsia="Times New Roman" w:hAnsi="Arial" w:cs="Arial"/>
          <w:b/>
          <w:bCs/>
          <w:color w:val="4C4C4E"/>
          <w:spacing w:val="5"/>
          <w:sz w:val="24"/>
          <w:szCs w:val="24"/>
          <w:lang w:eastAsia="cs-CZ"/>
        </w:rPr>
        <w:t>Rozhodnutí </w:t>
      </w:r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t>o výsledku přijímacího řízení je rozesíláno přednostně na e-mailovou adresu uvedenou v e-přihlášce.</w:t>
      </w:r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br/>
      </w:r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br/>
      </w:r>
      <w:r w:rsidRPr="00B701E2">
        <w:rPr>
          <w:rFonts w:ascii="Arial" w:eastAsia="Times New Roman" w:hAnsi="Arial" w:cs="Arial"/>
          <w:b/>
          <w:bCs/>
          <w:color w:val="4C4C4E"/>
          <w:spacing w:val="5"/>
          <w:sz w:val="24"/>
          <w:szCs w:val="24"/>
          <w:lang w:eastAsia="cs-CZ"/>
        </w:rPr>
        <w:t>Adresa pro zaslání povinných příloh:</w:t>
      </w:r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br/>
        <w:t>Filozofická fakulta UP v Olomouci</w:t>
      </w:r>
      <w:bookmarkStart w:id="0" w:name="_GoBack"/>
      <w:bookmarkEnd w:id="0"/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br/>
        <w:t>Oddělení vědy</w:t>
      </w:r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br/>
        <w:t>Křížkovského 10</w:t>
      </w:r>
      <w:r w:rsidRPr="00B701E2">
        <w:rPr>
          <w:rFonts w:ascii="Arial" w:eastAsia="Times New Roman" w:hAnsi="Arial" w:cs="Arial"/>
          <w:color w:val="4C4C4E"/>
          <w:spacing w:val="5"/>
          <w:sz w:val="24"/>
          <w:szCs w:val="24"/>
          <w:lang w:eastAsia="cs-CZ"/>
        </w:rPr>
        <w:br/>
        <w:t>771 80 Olomouc </w:t>
      </w:r>
    </w:p>
    <w:p w:rsidR="00EA66D3" w:rsidRDefault="00EA66D3"/>
    <w:sectPr w:rsidR="00EA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C07"/>
    <w:multiLevelType w:val="multilevel"/>
    <w:tmpl w:val="78CA4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E2"/>
    <w:rsid w:val="008C3365"/>
    <w:rsid w:val="009622E1"/>
    <w:rsid w:val="00B701E2"/>
    <w:rsid w:val="00E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A3DE"/>
  <w15:chartTrackingRefBased/>
  <w15:docId w15:val="{D20224B2-4EF3-4846-91AF-C9E8DA6C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70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336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701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7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70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.hausknotzova@upol.cz" TargetMode="External"/><Relationship Id="rId5" Type="http://schemas.openxmlformats.org/officeDocument/2006/relationships/hyperlink" Target="https://www.ff.upol.cz/uchazecum/prihla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 Hana</dc:creator>
  <cp:keywords/>
  <dc:description/>
  <cp:lastModifiedBy>Krylova Hana</cp:lastModifiedBy>
  <cp:revision>1</cp:revision>
  <dcterms:created xsi:type="dcterms:W3CDTF">2018-04-24T11:21:00Z</dcterms:created>
  <dcterms:modified xsi:type="dcterms:W3CDTF">2018-04-24T11:37:00Z</dcterms:modified>
</cp:coreProperties>
</file>